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2021年总局技术保障专项项目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成果情况公示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我单位参与的2021年总局技术保障专项项目《</w:t>
      </w:r>
      <w:r>
        <w:rPr>
          <w:rFonts w:hint="eastAsia" w:ascii="仿宋" w:hAnsi="仿宋" w:eastAsia="仿宋" w:cs="仿宋"/>
          <w:sz w:val="32"/>
          <w:szCs w:val="32"/>
          <w:lang w:eastAsia="zh-CN"/>
        </w:rPr>
        <w:t>分布式光纤传感系统传感性能的校准》（</w:t>
      </w:r>
      <w:r>
        <w:rPr>
          <w:rFonts w:hint="eastAsia" w:ascii="仿宋" w:hAnsi="仿宋" w:eastAsia="仿宋" w:cs="仿宋"/>
          <w:sz w:val="32"/>
          <w:szCs w:val="32"/>
          <w:lang w:val="en-US" w:eastAsia="zh-CN"/>
        </w:rPr>
        <w:t>项目编号：</w:t>
      </w:r>
      <w:r>
        <w:rPr>
          <w:rFonts w:hint="eastAsia" w:ascii="仿宋" w:hAnsi="仿宋" w:eastAsia="仿宋" w:cs="仿宋"/>
          <w:sz w:val="32"/>
          <w:szCs w:val="32"/>
          <w:lang w:eastAsia="zh-CN"/>
        </w:rPr>
        <w:t>2021YJ027）</w:t>
      </w:r>
      <w:r>
        <w:rPr>
          <w:rFonts w:hint="eastAsia" w:ascii="仿宋" w:hAnsi="仿宋" w:eastAsia="仿宋" w:cs="仿宋"/>
          <w:sz w:val="32"/>
          <w:szCs w:val="32"/>
          <w:lang w:val="en-US" w:eastAsia="zh-CN"/>
        </w:rPr>
        <w:t>于2022年9月9日通过验收，按照市场监管总局科技成果登记工作要求，现将该项目的成果情况进行公示，公示期为2022年9月29日至2022年10月10日。对公示成果有异议的，需要实名提出并在公示期内以书面形式反映，并提供必要的证明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 刘柯       联系电话： 15121013061</w:t>
      </w:r>
    </w:p>
    <w:p>
      <w:pPr>
        <w:rPr>
          <w:rFonts w:hint="eastAsia" w:ascii="宋体"/>
          <w:sz w:val="24"/>
          <w:lang w:val="en-US" w:eastAsia="zh-CN"/>
        </w:rPr>
      </w:pPr>
    </w:p>
    <w:tbl>
      <w:tblPr>
        <w:tblStyle w:val="3"/>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162"/>
        <w:gridCol w:w="243"/>
        <w:gridCol w:w="2089"/>
        <w:gridCol w:w="1218"/>
        <w:gridCol w:w="976"/>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923" w:type="dxa"/>
            <w:gridSpan w:val="7"/>
            <w:noWrap w:val="0"/>
            <w:vAlign w:val="center"/>
          </w:tcPr>
          <w:p>
            <w:pPr>
              <w:spacing w:line="240" w:lineRule="atLeast"/>
              <w:jc w:val="center"/>
              <w:rPr>
                <w:rFonts w:eastAsia="仿宋_GB2312"/>
                <w:sz w:val="18"/>
                <w:lang w:eastAsia="zh-CN"/>
              </w:rPr>
            </w:pPr>
            <w:r>
              <w:rPr>
                <w:rFonts w:hint="eastAsia" w:ascii="黑体" w:eastAsia="黑体"/>
                <w:b/>
                <w:sz w:val="24"/>
                <w:lang w:eastAsia="zh-CN"/>
              </w:rPr>
              <w:t>一、成果概况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8" w:type="dxa"/>
            <w:gridSpan w:val="2"/>
            <w:noWrap w:val="0"/>
            <w:vAlign w:val="center"/>
          </w:tcPr>
          <w:p>
            <w:pPr>
              <w:spacing w:line="180" w:lineRule="atLeast"/>
              <w:jc w:val="both"/>
              <w:rPr>
                <w:rFonts w:ascii="宋体"/>
                <w:sz w:val="18"/>
                <w:szCs w:val="18"/>
                <w:shd w:val="pct10" w:color="auto" w:fill="FFFFFF"/>
                <w:lang w:eastAsia="zh-CN"/>
              </w:rPr>
            </w:pPr>
            <w:r>
              <w:rPr>
                <w:rFonts w:hint="eastAsia"/>
                <w:sz w:val="18"/>
                <w:szCs w:val="18"/>
                <w:lang w:eastAsia="zh-CN"/>
              </w:rPr>
              <w:t>1．</w:t>
            </w:r>
            <w:r>
              <w:rPr>
                <w:rFonts w:hint="eastAsia" w:ascii="宋体"/>
                <w:sz w:val="18"/>
                <w:szCs w:val="18"/>
                <w:lang w:eastAsia="zh-CN"/>
              </w:rPr>
              <w:t xml:space="preserve">成果名称        </w:t>
            </w:r>
          </w:p>
        </w:tc>
        <w:tc>
          <w:tcPr>
            <w:tcW w:w="6095" w:type="dxa"/>
            <w:gridSpan w:val="5"/>
            <w:noWrap w:val="0"/>
            <w:vAlign w:val="center"/>
          </w:tcPr>
          <w:p>
            <w:pPr>
              <w:spacing w:line="180" w:lineRule="atLeast"/>
              <w:rPr>
                <w:rFonts w:ascii="宋体"/>
                <w:sz w:val="18"/>
                <w:szCs w:val="18"/>
                <w:lang w:eastAsia="zh-CN"/>
              </w:rPr>
            </w:pPr>
            <w:bookmarkStart w:id="0" w:name="item_3"/>
            <w:bookmarkEnd w:id="0"/>
            <w:r>
              <w:rPr>
                <w:rFonts w:hint="eastAsia" w:ascii="宋体"/>
                <w:sz w:val="18"/>
                <w:szCs w:val="18"/>
                <w:lang w:eastAsia="zh-CN"/>
              </w:rPr>
              <w:t>分布式光纤传感系统传感性能的校准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828" w:type="dxa"/>
            <w:gridSpan w:val="2"/>
            <w:noWrap w:val="0"/>
            <w:vAlign w:val="center"/>
          </w:tcPr>
          <w:p>
            <w:pPr>
              <w:spacing w:line="180" w:lineRule="atLeast"/>
              <w:rPr>
                <w:rFonts w:ascii="宋体"/>
                <w:sz w:val="18"/>
                <w:szCs w:val="18"/>
                <w:lang w:eastAsia="zh-CN"/>
              </w:rPr>
            </w:pPr>
            <w:r>
              <w:rPr>
                <w:rFonts w:hint="eastAsia"/>
                <w:sz w:val="18"/>
                <w:szCs w:val="18"/>
                <w:lang w:eastAsia="zh-CN"/>
              </w:rPr>
              <w:t>2．</w:t>
            </w:r>
            <w:r>
              <w:rPr>
                <w:rFonts w:hint="eastAsia" w:ascii="宋体"/>
                <w:sz w:val="18"/>
                <w:szCs w:val="18"/>
                <w:lang w:val="en-US" w:eastAsia="zh-CN"/>
              </w:rPr>
              <w:t>项目编号</w:t>
            </w:r>
            <w:r>
              <w:rPr>
                <w:rFonts w:hint="eastAsia" w:ascii="宋体"/>
                <w:sz w:val="18"/>
                <w:szCs w:val="18"/>
                <w:lang w:eastAsia="zh-CN"/>
              </w:rPr>
              <w:t xml:space="preserve">           </w:t>
            </w:r>
          </w:p>
        </w:tc>
        <w:tc>
          <w:tcPr>
            <w:tcW w:w="6095" w:type="dxa"/>
            <w:gridSpan w:val="5"/>
            <w:noWrap w:val="0"/>
            <w:vAlign w:val="center"/>
          </w:tcPr>
          <w:p>
            <w:pPr>
              <w:spacing w:line="180" w:lineRule="atLeast"/>
              <w:jc w:val="both"/>
              <w:rPr>
                <w:rFonts w:ascii="宋体"/>
                <w:sz w:val="18"/>
                <w:szCs w:val="18"/>
                <w:lang w:eastAsia="zh-CN"/>
              </w:rPr>
            </w:pPr>
            <w:bookmarkStart w:id="1" w:name="item_14"/>
            <w:bookmarkEnd w:id="1"/>
            <w:r>
              <w:rPr>
                <w:rFonts w:hint="eastAsia"/>
                <w:sz w:val="18"/>
                <w:szCs w:val="18"/>
                <w:lang w:eastAsia="zh-CN"/>
              </w:rPr>
              <w:t>2021YJ027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2828" w:type="dxa"/>
            <w:gridSpan w:val="2"/>
            <w:noWrap w:val="0"/>
            <w:vAlign w:val="center"/>
          </w:tcPr>
          <w:p>
            <w:pPr>
              <w:spacing w:line="180" w:lineRule="atLeast"/>
              <w:rPr>
                <w:rFonts w:ascii="宋体"/>
                <w:sz w:val="18"/>
                <w:szCs w:val="18"/>
                <w:lang w:eastAsia="zh-CN"/>
              </w:rPr>
            </w:pPr>
            <w:r>
              <w:rPr>
                <w:rFonts w:hint="eastAsia"/>
                <w:sz w:val="18"/>
                <w:szCs w:val="18"/>
                <w:lang w:eastAsia="zh-CN"/>
              </w:rPr>
              <w:t>3．</w:t>
            </w:r>
            <w:r>
              <w:rPr>
                <w:rFonts w:hint="eastAsia"/>
                <w:sz w:val="18"/>
                <w:szCs w:val="18"/>
                <w:lang w:val="en-US" w:eastAsia="zh-CN"/>
              </w:rPr>
              <w:t>项目来源</w:t>
            </w:r>
            <w:r>
              <w:rPr>
                <w:rFonts w:hint="eastAsia"/>
                <w:sz w:val="18"/>
                <w:szCs w:val="18"/>
                <w:lang w:eastAsia="zh-CN"/>
              </w:rPr>
              <w:t xml:space="preserve">            </w:t>
            </w:r>
          </w:p>
        </w:tc>
        <w:tc>
          <w:tcPr>
            <w:tcW w:w="6095" w:type="dxa"/>
            <w:gridSpan w:val="5"/>
            <w:tcBorders>
              <w:bottom w:val="single" w:color="auto" w:sz="4" w:space="0"/>
            </w:tcBorders>
            <w:noWrap w:val="0"/>
            <w:vAlign w:val="center"/>
          </w:tcPr>
          <w:p>
            <w:pPr>
              <w:spacing w:line="180" w:lineRule="atLeast"/>
              <w:rPr>
                <w:rFonts w:ascii="宋体"/>
                <w:sz w:val="18"/>
                <w:szCs w:val="18"/>
                <w:lang w:eastAsia="zh-CN"/>
              </w:rPr>
            </w:pPr>
            <w:bookmarkStart w:id="2" w:name="item_123"/>
            <w:bookmarkEnd w:id="2"/>
            <w:bookmarkStart w:id="3" w:name="cgtxxs_bzmc"/>
            <w:bookmarkEnd w:id="3"/>
            <w:r>
              <w:rPr>
                <w:rFonts w:hint="eastAsia"/>
                <w:lang w:val="en-US" w:eastAsia="zh-CN"/>
              </w:rPr>
              <w:t>2021年总局技术保障专项项目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828" w:type="dxa"/>
            <w:gridSpan w:val="2"/>
            <w:noWrap w:val="0"/>
            <w:vAlign w:val="center"/>
          </w:tcPr>
          <w:p>
            <w:pPr>
              <w:spacing w:line="180" w:lineRule="atLeast"/>
              <w:rPr>
                <w:rFonts w:ascii="宋体"/>
                <w:sz w:val="18"/>
                <w:szCs w:val="18"/>
                <w:lang w:eastAsia="zh-CN"/>
              </w:rPr>
            </w:pPr>
            <w:r>
              <w:rPr>
                <w:rFonts w:ascii="宋体"/>
                <w:sz w:val="18"/>
                <w:szCs w:val="18"/>
                <w:lang w:eastAsia="zh-CN"/>
              </w:rPr>
              <w:t>4.</w:t>
            </w:r>
            <w:r>
              <w:rPr>
                <w:rFonts w:hint="eastAsia" w:ascii="宋体"/>
                <w:sz w:val="18"/>
                <w:szCs w:val="18"/>
                <w:lang w:eastAsia="zh-CN"/>
              </w:rPr>
              <w:t xml:space="preserve"> 成果属性</w:t>
            </w:r>
          </w:p>
        </w:tc>
        <w:tc>
          <w:tcPr>
            <w:tcW w:w="6095" w:type="dxa"/>
            <w:gridSpan w:val="5"/>
            <w:noWrap w:val="0"/>
            <w:vAlign w:val="center"/>
          </w:tcPr>
          <w:p>
            <w:pPr>
              <w:spacing w:line="180" w:lineRule="atLeast"/>
              <w:rPr>
                <w:rFonts w:ascii="宋体"/>
                <w:sz w:val="18"/>
                <w:szCs w:val="18"/>
                <w:lang w:eastAsia="zh-CN"/>
              </w:rPr>
            </w:pPr>
            <w:bookmarkStart w:id="4" w:name="item_125_1"/>
            <w:bookmarkEnd w:id="4"/>
            <w:r>
              <w:rPr>
                <w:rFonts w:hint="eastAsia" w:ascii="宋体"/>
                <w:sz w:val="18"/>
                <w:szCs w:val="18"/>
                <w:lang w:eastAsia="zh-CN"/>
              </w:rPr>
              <w:t>国内技术二次开发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828" w:type="dxa"/>
            <w:gridSpan w:val="2"/>
            <w:noWrap w:val="0"/>
            <w:vAlign w:val="center"/>
          </w:tcPr>
          <w:p>
            <w:pPr>
              <w:numPr>
                <w:ilvl w:val="0"/>
                <w:numId w:val="1"/>
              </w:numPr>
              <w:spacing w:line="180" w:lineRule="atLeast"/>
              <w:rPr>
                <w:rFonts w:ascii="宋体" w:hAnsiTheme="minorHAnsi" w:eastAsiaTheme="minorEastAsia" w:cstheme="minorBidi"/>
                <w:kern w:val="2"/>
                <w:sz w:val="18"/>
                <w:szCs w:val="18"/>
                <w:lang w:val="en-US" w:eastAsia="zh-CN" w:bidi="ar-SA"/>
              </w:rPr>
            </w:pPr>
            <w:r>
              <w:rPr>
                <w:rFonts w:hint="eastAsia" w:ascii="宋体"/>
                <w:sz w:val="18"/>
                <w:szCs w:val="18"/>
                <w:lang w:eastAsia="zh-CN"/>
              </w:rPr>
              <w:t xml:space="preserve">合作形式        </w:t>
            </w:r>
          </w:p>
        </w:tc>
        <w:tc>
          <w:tcPr>
            <w:tcW w:w="6095" w:type="dxa"/>
            <w:gridSpan w:val="5"/>
            <w:noWrap w:val="0"/>
            <w:vAlign w:val="center"/>
          </w:tcPr>
          <w:p>
            <w:pPr>
              <w:spacing w:line="180" w:lineRule="atLeast"/>
              <w:rPr>
                <w:rFonts w:ascii="宋体" w:hAnsiTheme="minorHAnsi" w:eastAsiaTheme="minorEastAsia" w:cstheme="minorBidi"/>
                <w:kern w:val="2"/>
                <w:sz w:val="18"/>
                <w:szCs w:val="18"/>
                <w:lang w:val="en-US" w:eastAsia="zh-CN" w:bidi="ar-SA"/>
              </w:rPr>
            </w:pPr>
            <w:bookmarkStart w:id="5" w:name="item_16"/>
            <w:bookmarkEnd w:id="5"/>
            <w:r>
              <w:rPr>
                <w:rFonts w:hint="eastAsia" w:ascii="宋体"/>
                <w:sz w:val="18"/>
                <w:szCs w:val="18"/>
                <w:lang w:eastAsia="zh-CN"/>
              </w:rPr>
              <w:t>与院校合作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828" w:type="dxa"/>
            <w:gridSpan w:val="2"/>
            <w:noWrap w:val="0"/>
            <w:vAlign w:val="center"/>
          </w:tcPr>
          <w:p>
            <w:pPr>
              <w:numPr>
                <w:ilvl w:val="0"/>
                <w:numId w:val="1"/>
              </w:numPr>
              <w:spacing w:line="180" w:lineRule="atLeast"/>
              <w:ind w:left="0" w:leftChars="0" w:firstLine="0" w:firstLineChars="0"/>
              <w:rPr>
                <w:rFonts w:hint="default" w:ascii="宋体"/>
                <w:sz w:val="18"/>
                <w:szCs w:val="18"/>
                <w:lang w:val="en-US" w:eastAsia="zh-CN"/>
              </w:rPr>
            </w:pPr>
            <w:r>
              <w:rPr>
                <w:rFonts w:hint="eastAsia" w:ascii="宋体"/>
                <w:sz w:val="18"/>
                <w:szCs w:val="18"/>
                <w:lang w:val="en-US" w:eastAsia="zh-CN"/>
              </w:rPr>
              <w:t>知识产权状况</w:t>
            </w:r>
          </w:p>
        </w:tc>
        <w:tc>
          <w:tcPr>
            <w:tcW w:w="6095" w:type="dxa"/>
            <w:gridSpan w:val="5"/>
            <w:noWrap w:val="0"/>
            <w:vAlign w:val="center"/>
          </w:tcPr>
          <w:p>
            <w:pPr>
              <w:spacing w:line="320" w:lineRule="exact"/>
              <w:jc w:val="both"/>
              <w:rPr>
                <w:rFonts w:hint="default" w:ascii="宋体"/>
                <w:sz w:val="18"/>
                <w:szCs w:val="18"/>
                <w:lang w:val="en-US" w:eastAsia="zh-CN"/>
              </w:rPr>
            </w:pPr>
            <w:bookmarkStart w:id="6" w:name="item_2"/>
            <w:bookmarkEnd w:id="6"/>
            <w:r>
              <w:rPr>
                <w:rFonts w:hint="eastAsia" w:ascii="宋体" w:hAnsi="宋体"/>
                <w:sz w:val="18"/>
                <w:szCs w:val="18"/>
                <w:lang w:eastAsia="zh-CN"/>
              </w:rPr>
              <w:t>已授理</w:t>
            </w:r>
            <w:r>
              <w:rPr>
                <w:rFonts w:hint="eastAsia" w:ascii="宋体" w:hAnsi="宋体"/>
                <w:sz w:val="18"/>
                <w:szCs w:val="18"/>
                <w:lang w:val="en-US" w:eastAsia="zh-CN"/>
              </w:rPr>
              <w:t>发明</w:t>
            </w:r>
            <w:r>
              <w:rPr>
                <w:rFonts w:hint="eastAsia" w:ascii="宋体" w:hAnsi="宋体"/>
                <w:sz w:val="18"/>
                <w:szCs w:val="18"/>
                <w:lang w:eastAsia="zh-CN"/>
              </w:rPr>
              <w:t>专利：CN202210990552.6</w:t>
            </w:r>
            <w:r>
              <w:rPr>
                <w:rFonts w:hint="eastAsia" w:ascii="宋体" w:hAnsi="宋体"/>
                <w:sz w:val="18"/>
                <w:szCs w:val="18"/>
                <w:lang w:val="en-US" w:eastAsia="zh-CN"/>
              </w:rPr>
              <w:t xml:space="preserve">  </w:t>
            </w:r>
            <w:r>
              <w:rPr>
                <w:rFonts w:hint="eastAsia" w:ascii="宋体" w:hAnsi="宋体"/>
                <w:sz w:val="18"/>
                <w:szCs w:val="18"/>
                <w:lang w:eastAsia="zh-CN"/>
              </w:rPr>
              <w:t>一种分布式光纤应变传感性能检测系统与方法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828" w:type="dxa"/>
            <w:gridSpan w:val="2"/>
            <w:noWrap w:val="0"/>
            <w:vAlign w:val="center"/>
          </w:tcPr>
          <w:p>
            <w:pPr>
              <w:numPr>
                <w:ilvl w:val="0"/>
                <w:numId w:val="1"/>
              </w:numPr>
              <w:spacing w:line="180" w:lineRule="atLeast"/>
              <w:ind w:left="0" w:leftChars="0" w:firstLine="0" w:firstLineChars="0"/>
              <w:rPr>
                <w:rFonts w:hint="default" w:ascii="宋体"/>
                <w:sz w:val="18"/>
                <w:szCs w:val="18"/>
                <w:lang w:val="en-US" w:eastAsia="zh-CN"/>
              </w:rPr>
            </w:pPr>
            <w:r>
              <w:rPr>
                <w:rFonts w:hint="eastAsia"/>
                <w:sz w:val="18"/>
                <w:szCs w:val="18"/>
                <w:lang w:eastAsia="zh-CN"/>
              </w:rPr>
              <w:t>经费实际投入额（万元）</w:t>
            </w:r>
          </w:p>
        </w:tc>
        <w:tc>
          <w:tcPr>
            <w:tcW w:w="6095" w:type="dxa"/>
            <w:gridSpan w:val="5"/>
            <w:noWrap w:val="0"/>
            <w:vAlign w:val="center"/>
          </w:tcPr>
          <w:p>
            <w:pPr>
              <w:spacing w:line="180" w:lineRule="atLeast"/>
              <w:rPr>
                <w:rFonts w:hint="default" w:ascii="宋体"/>
                <w:sz w:val="18"/>
                <w:szCs w:val="18"/>
                <w:lang w:val="en-US" w:eastAsia="zh-CN"/>
              </w:rPr>
            </w:pPr>
            <w:bookmarkStart w:id="7" w:name="item_201"/>
            <w:bookmarkEnd w:id="7"/>
            <w:r>
              <w:rPr>
                <w:rFonts w:hint="eastAsia" w:ascii="宋体"/>
                <w:sz w:val="18"/>
                <w:szCs w:val="18"/>
                <w:lang w:val="en-US" w:eastAsia="zh-CN"/>
              </w:rPr>
              <w:t>总计：79万元 。其中：部门投入15万元，自有资金64万元。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923" w:type="dxa"/>
            <w:gridSpan w:val="7"/>
            <w:noWrap w:val="0"/>
            <w:vAlign w:val="center"/>
          </w:tcPr>
          <w:p>
            <w:pPr>
              <w:spacing w:line="240" w:lineRule="atLeast"/>
              <w:jc w:val="center"/>
              <w:rPr>
                <w:rFonts w:ascii="宋体"/>
                <w:b/>
                <w:sz w:val="18"/>
                <w:szCs w:val="18"/>
                <w:lang w:eastAsia="zh-CN"/>
              </w:rPr>
            </w:pPr>
            <w:r>
              <w:rPr>
                <w:rFonts w:hint="eastAsia" w:ascii="黑体" w:eastAsia="黑体"/>
                <w:b/>
                <w:sz w:val="24"/>
                <w:lang w:val="en-US" w:eastAsia="zh-CN"/>
              </w:rPr>
              <w:t>二、</w:t>
            </w:r>
            <w:r>
              <w:rPr>
                <w:rFonts w:hint="eastAsia" w:ascii="黑体" w:eastAsia="黑体"/>
                <w:b/>
                <w:sz w:val="24"/>
                <w:lang w:eastAsia="zh-CN"/>
              </w:rPr>
              <w:t xml:space="preserve">成果合作/协作完成单位情况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666" w:type="dxa"/>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序号</w:t>
            </w:r>
          </w:p>
        </w:tc>
        <w:tc>
          <w:tcPr>
            <w:tcW w:w="2405" w:type="dxa"/>
            <w:gridSpan w:val="2"/>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单位名称</w:t>
            </w:r>
          </w:p>
        </w:tc>
        <w:tc>
          <w:tcPr>
            <w:tcW w:w="2089" w:type="dxa"/>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通讯地址</w:t>
            </w:r>
          </w:p>
        </w:tc>
        <w:tc>
          <w:tcPr>
            <w:tcW w:w="1218" w:type="dxa"/>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邮政编码</w:t>
            </w:r>
          </w:p>
        </w:tc>
        <w:tc>
          <w:tcPr>
            <w:tcW w:w="976" w:type="dxa"/>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联系人</w:t>
            </w:r>
          </w:p>
        </w:tc>
        <w:tc>
          <w:tcPr>
            <w:tcW w:w="1569" w:type="dxa"/>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6" w:type="dxa"/>
            <w:shd w:val="clear" w:color="auto" w:fill="auto"/>
            <w:noWrap w:val="0"/>
            <w:vAlign w:val="center"/>
          </w:tcPr>
          <w:p>
            <w:pPr>
              <w:spacing w:line="240" w:lineRule="atLeast"/>
              <w:ind w:right="-113" w:rightChars="-54"/>
              <w:jc w:val="center"/>
              <w:rPr>
                <w:rFonts w:ascii="宋体"/>
                <w:sz w:val="18"/>
                <w:szCs w:val="18"/>
                <w:lang w:eastAsia="zh-CN"/>
              </w:rPr>
            </w:pPr>
            <w:r>
              <w:rPr>
                <w:rFonts w:hint="eastAsia" w:ascii="宋体"/>
                <w:sz w:val="18"/>
                <w:szCs w:val="18"/>
                <w:lang w:eastAsia="zh-CN"/>
              </w:rPr>
              <w:t>1</w:t>
            </w:r>
          </w:p>
        </w:tc>
        <w:tc>
          <w:tcPr>
            <w:tcW w:w="2405" w:type="dxa"/>
            <w:gridSpan w:val="2"/>
            <w:shd w:val="clear" w:color="auto" w:fill="auto"/>
            <w:noWrap w:val="0"/>
            <w:vAlign w:val="center"/>
          </w:tcPr>
          <w:p>
            <w:pPr>
              <w:spacing w:line="240" w:lineRule="atLeast"/>
              <w:jc w:val="center"/>
              <w:rPr>
                <w:rFonts w:ascii="宋体"/>
                <w:sz w:val="18"/>
                <w:szCs w:val="18"/>
                <w:lang w:eastAsia="zh-CN"/>
              </w:rPr>
            </w:pPr>
            <w:bookmarkStart w:id="8" w:name="item_170_1"/>
            <w:bookmarkEnd w:id="8"/>
            <w:r>
              <w:rPr>
                <w:rFonts w:hint="eastAsia" w:ascii="宋体"/>
                <w:sz w:val="18"/>
                <w:szCs w:val="18"/>
                <w:lang w:eastAsia="zh-CN"/>
              </w:rPr>
              <w:t>天津大学</w:t>
            </w:r>
          </w:p>
        </w:tc>
        <w:tc>
          <w:tcPr>
            <w:tcW w:w="2089" w:type="dxa"/>
            <w:shd w:val="clear" w:color="auto" w:fill="auto"/>
            <w:noWrap w:val="0"/>
            <w:vAlign w:val="center"/>
          </w:tcPr>
          <w:p>
            <w:pPr>
              <w:spacing w:line="240" w:lineRule="atLeast"/>
              <w:jc w:val="center"/>
              <w:rPr>
                <w:rFonts w:ascii="宋体"/>
                <w:sz w:val="18"/>
                <w:szCs w:val="18"/>
                <w:lang w:eastAsia="zh-CN"/>
              </w:rPr>
            </w:pPr>
            <w:bookmarkStart w:id="9" w:name="item_171_1"/>
            <w:bookmarkEnd w:id="9"/>
            <w:r>
              <w:rPr>
                <w:rFonts w:hint="eastAsia" w:ascii="宋体"/>
                <w:sz w:val="18"/>
                <w:szCs w:val="18"/>
                <w:lang w:eastAsia="zh-CN"/>
              </w:rPr>
              <w:t>天津市卫津路92号</w:t>
            </w:r>
          </w:p>
        </w:tc>
        <w:tc>
          <w:tcPr>
            <w:tcW w:w="1218" w:type="dxa"/>
            <w:shd w:val="clear" w:color="auto" w:fill="auto"/>
            <w:noWrap w:val="0"/>
            <w:vAlign w:val="center"/>
          </w:tcPr>
          <w:p>
            <w:pPr>
              <w:spacing w:line="240" w:lineRule="atLeast"/>
              <w:jc w:val="center"/>
              <w:rPr>
                <w:rFonts w:ascii="宋体"/>
                <w:sz w:val="18"/>
                <w:szCs w:val="18"/>
                <w:lang w:eastAsia="zh-CN"/>
              </w:rPr>
            </w:pPr>
            <w:bookmarkStart w:id="10" w:name="item_172_1"/>
            <w:bookmarkEnd w:id="10"/>
          </w:p>
        </w:tc>
        <w:tc>
          <w:tcPr>
            <w:tcW w:w="976" w:type="dxa"/>
            <w:shd w:val="clear" w:color="auto" w:fill="auto"/>
            <w:noWrap w:val="0"/>
            <w:vAlign w:val="center"/>
          </w:tcPr>
          <w:p>
            <w:pPr>
              <w:spacing w:line="240" w:lineRule="atLeast"/>
              <w:jc w:val="center"/>
              <w:rPr>
                <w:rFonts w:ascii="宋体"/>
                <w:sz w:val="18"/>
                <w:szCs w:val="18"/>
                <w:lang w:eastAsia="zh-CN"/>
              </w:rPr>
            </w:pPr>
            <w:bookmarkStart w:id="11" w:name="item_173_1"/>
            <w:bookmarkEnd w:id="11"/>
            <w:r>
              <w:rPr>
                <w:rFonts w:hint="eastAsia" w:ascii="宋体"/>
                <w:sz w:val="18"/>
                <w:szCs w:val="18"/>
                <w:lang w:eastAsia="zh-CN"/>
              </w:rPr>
              <w:t>丁振扬</w:t>
            </w:r>
          </w:p>
        </w:tc>
        <w:tc>
          <w:tcPr>
            <w:tcW w:w="1569" w:type="dxa"/>
            <w:shd w:val="clear" w:color="auto" w:fill="auto"/>
            <w:noWrap w:val="0"/>
            <w:vAlign w:val="center"/>
          </w:tcPr>
          <w:p>
            <w:pPr>
              <w:spacing w:line="240" w:lineRule="atLeast"/>
              <w:jc w:val="center"/>
              <w:rPr>
                <w:rFonts w:ascii="宋体"/>
                <w:sz w:val="18"/>
                <w:szCs w:val="18"/>
                <w:lang w:eastAsia="zh-CN"/>
              </w:rPr>
            </w:pPr>
            <w:bookmarkStart w:id="12" w:name="item_174_1"/>
            <w:bookmarkEnd w:id="12"/>
            <w:r>
              <w:rPr>
                <w:rFonts w:hint="eastAsia" w:ascii="宋体"/>
                <w:sz w:val="18"/>
                <w:szCs w:val="18"/>
                <w:lang w:eastAsia="zh-CN"/>
              </w:rPr>
              <w:t>13752670820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6" w:type="dxa"/>
            <w:shd w:val="clear" w:color="auto" w:fill="auto"/>
            <w:noWrap w:val="0"/>
            <w:vAlign w:val="center"/>
          </w:tcPr>
          <w:p>
            <w:pPr>
              <w:spacing w:line="240" w:lineRule="atLeast"/>
              <w:jc w:val="center"/>
              <w:rPr>
                <w:rFonts w:ascii="宋体"/>
                <w:sz w:val="18"/>
                <w:szCs w:val="18"/>
                <w:lang w:eastAsia="zh-CN"/>
              </w:rPr>
            </w:pPr>
            <w:r>
              <w:rPr>
                <w:rFonts w:hint="eastAsia" w:ascii="宋体"/>
                <w:sz w:val="18"/>
                <w:szCs w:val="18"/>
                <w:lang w:eastAsia="zh-CN"/>
              </w:rPr>
              <w:t>2</w:t>
            </w:r>
          </w:p>
        </w:tc>
        <w:tc>
          <w:tcPr>
            <w:tcW w:w="2405" w:type="dxa"/>
            <w:gridSpan w:val="2"/>
            <w:shd w:val="clear" w:color="auto" w:fill="auto"/>
            <w:noWrap w:val="0"/>
            <w:vAlign w:val="center"/>
          </w:tcPr>
          <w:p>
            <w:pPr>
              <w:spacing w:line="240" w:lineRule="atLeast"/>
              <w:jc w:val="center"/>
              <w:rPr>
                <w:rFonts w:ascii="宋体"/>
                <w:sz w:val="18"/>
                <w:szCs w:val="18"/>
                <w:lang w:eastAsia="zh-CN"/>
              </w:rPr>
            </w:pPr>
            <w:bookmarkStart w:id="13" w:name="item_170_2"/>
            <w:bookmarkEnd w:id="13"/>
            <w:r>
              <w:rPr>
                <w:rFonts w:hint="eastAsia" w:ascii="宋体"/>
                <w:sz w:val="18"/>
                <w:szCs w:val="18"/>
                <w:lang w:eastAsia="zh-CN"/>
              </w:rPr>
              <w:t>天津求实飞博科技有限公司</w:t>
            </w:r>
          </w:p>
        </w:tc>
        <w:tc>
          <w:tcPr>
            <w:tcW w:w="2089" w:type="dxa"/>
            <w:shd w:val="clear" w:color="auto" w:fill="auto"/>
            <w:noWrap w:val="0"/>
            <w:vAlign w:val="center"/>
          </w:tcPr>
          <w:p>
            <w:pPr>
              <w:spacing w:line="240" w:lineRule="atLeast"/>
              <w:jc w:val="center"/>
              <w:rPr>
                <w:rFonts w:ascii="宋体"/>
                <w:sz w:val="18"/>
                <w:szCs w:val="18"/>
                <w:lang w:eastAsia="zh-CN"/>
              </w:rPr>
            </w:pPr>
            <w:bookmarkStart w:id="14" w:name="item_171_2"/>
            <w:bookmarkEnd w:id="14"/>
            <w:r>
              <w:rPr>
                <w:rFonts w:hint="eastAsia" w:ascii="宋体"/>
                <w:sz w:val="18"/>
                <w:szCs w:val="18"/>
                <w:lang w:eastAsia="zh-CN"/>
              </w:rPr>
              <w:t>鞍山西道与南体路交口</w:t>
            </w:r>
          </w:p>
        </w:tc>
        <w:tc>
          <w:tcPr>
            <w:tcW w:w="1218" w:type="dxa"/>
            <w:shd w:val="clear" w:color="auto" w:fill="auto"/>
            <w:noWrap w:val="0"/>
            <w:vAlign w:val="center"/>
          </w:tcPr>
          <w:p>
            <w:pPr>
              <w:spacing w:line="240" w:lineRule="atLeast"/>
              <w:jc w:val="center"/>
              <w:rPr>
                <w:rFonts w:ascii="宋体"/>
                <w:sz w:val="18"/>
                <w:szCs w:val="18"/>
                <w:lang w:eastAsia="zh-CN"/>
              </w:rPr>
            </w:pPr>
            <w:bookmarkStart w:id="15" w:name="item_172_2"/>
            <w:bookmarkEnd w:id="15"/>
          </w:p>
        </w:tc>
        <w:tc>
          <w:tcPr>
            <w:tcW w:w="976" w:type="dxa"/>
            <w:shd w:val="clear" w:color="auto" w:fill="auto"/>
            <w:noWrap w:val="0"/>
            <w:vAlign w:val="center"/>
          </w:tcPr>
          <w:p>
            <w:pPr>
              <w:spacing w:line="240" w:lineRule="atLeast"/>
              <w:jc w:val="center"/>
              <w:rPr>
                <w:rFonts w:ascii="宋体"/>
                <w:sz w:val="18"/>
                <w:szCs w:val="18"/>
                <w:lang w:eastAsia="zh-CN"/>
              </w:rPr>
            </w:pPr>
            <w:bookmarkStart w:id="16" w:name="item_173_2"/>
            <w:bookmarkEnd w:id="16"/>
            <w:r>
              <w:rPr>
                <w:rFonts w:hint="eastAsia" w:ascii="宋体"/>
                <w:sz w:val="18"/>
                <w:szCs w:val="18"/>
                <w:lang w:eastAsia="zh-CN"/>
              </w:rPr>
              <w:t>刘柯</w:t>
            </w:r>
          </w:p>
        </w:tc>
        <w:tc>
          <w:tcPr>
            <w:tcW w:w="1569" w:type="dxa"/>
            <w:shd w:val="clear" w:color="auto" w:fill="auto"/>
            <w:noWrap w:val="0"/>
            <w:vAlign w:val="center"/>
          </w:tcPr>
          <w:p>
            <w:pPr>
              <w:spacing w:line="240" w:lineRule="atLeast"/>
              <w:jc w:val="center"/>
              <w:rPr>
                <w:rFonts w:ascii="宋体"/>
                <w:sz w:val="18"/>
                <w:szCs w:val="18"/>
                <w:lang w:eastAsia="zh-CN"/>
              </w:rPr>
            </w:pPr>
            <w:bookmarkStart w:id="17" w:name="item_174_2"/>
            <w:bookmarkEnd w:id="17"/>
            <w:r>
              <w:rPr>
                <w:rFonts w:hint="eastAsia" w:ascii="宋体"/>
                <w:sz w:val="18"/>
                <w:szCs w:val="18"/>
                <w:lang w:eastAsia="zh-CN"/>
              </w:rPr>
              <w:t>15121013061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23" w:type="dxa"/>
            <w:gridSpan w:val="7"/>
            <w:noWrap w:val="0"/>
            <w:vAlign w:val="center"/>
          </w:tcPr>
          <w:p>
            <w:pPr>
              <w:spacing w:line="320" w:lineRule="exact"/>
              <w:jc w:val="center"/>
              <w:rPr>
                <w:rFonts w:ascii="宋体"/>
                <w:sz w:val="21"/>
                <w:lang w:eastAsia="zh-CN"/>
              </w:rPr>
            </w:pPr>
            <w:r>
              <w:rPr>
                <w:rFonts w:hint="eastAsia" w:eastAsia="黑体"/>
                <w:b/>
                <w:sz w:val="24"/>
                <w:lang w:val="en-US" w:eastAsia="zh-CN"/>
              </w:rPr>
              <w:t>三、</w:t>
            </w:r>
            <w:r>
              <w:rPr>
                <w:rFonts w:hint="eastAsia" w:eastAsia="黑体"/>
                <w:b/>
                <w:sz w:val="24"/>
                <w:lang w:eastAsia="zh-CN"/>
              </w:rPr>
              <w:t>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8923" w:type="dxa"/>
            <w:gridSpan w:val="7"/>
            <w:noWrap w:val="0"/>
            <w:vAlign w:val="top"/>
          </w:tcPr>
          <w:p>
            <w:pPr>
              <w:ind w:firstLine="420" w:firstLineChars="200"/>
              <w:rPr>
                <w:rFonts w:hint="eastAsia"/>
                <w:color w:val="000000"/>
                <w:sz w:val="21"/>
                <w:lang w:eastAsia="zh-CN"/>
              </w:rPr>
            </w:pPr>
            <w:r>
              <w:rPr>
                <w:rFonts w:hint="eastAsia"/>
                <w:color w:val="000000"/>
                <w:sz w:val="21"/>
                <w:lang w:eastAsia="zh-CN"/>
              </w:rPr>
              <w:t>分布式光纤测量和传感技术集传感与传输于一体，将单根光纤既作为传感介质，又作为光信号的传输介质，测试距离通常可达数十公里甚至上百公里，可连续测量光纤沿线的多种外部参量。</w:t>
            </w:r>
          </w:p>
          <w:p>
            <w:pPr>
              <w:ind w:firstLine="420" w:firstLineChars="200"/>
              <w:rPr>
                <w:rFonts w:hint="eastAsia"/>
                <w:color w:val="000000"/>
                <w:sz w:val="21"/>
                <w:lang w:eastAsia="zh-CN"/>
              </w:rPr>
            </w:pPr>
            <w:r>
              <w:rPr>
                <w:rFonts w:hint="eastAsia"/>
                <w:color w:val="000000"/>
                <w:sz w:val="21"/>
                <w:lang w:eastAsia="zh-CN"/>
              </w:rPr>
              <w:t>本项目针对分布式光纤传感中的最大传感距离、定位精度、应变等三个关键参数的校准难题，提出了分布式传感系统传感性能的校准方法，研制了一套基于可调谐激光器的OFDR系统，开发了OTDR和OFDR配合下待测光纤长距离和短距离条件下末端与多点外加激励参量位置测量方法，研究了基于纳米位移台分布式光纤应变测量标定与精度验证方法，实现了分布式光纤传感系统的计量检测与质量评价。</w:t>
            </w:r>
          </w:p>
        </w:tc>
      </w:tr>
    </w:tbl>
    <w:p>
      <w:pPr>
        <w:rPr>
          <w:rFonts w:hint="default" w:ascii="宋体"/>
          <w:sz w:val="24"/>
          <w:lang w:val="en-US" w:eastAsia="zh-CN"/>
        </w:rPr>
      </w:pPr>
      <w:r>
        <w:rPr>
          <w:rFonts w:hint="default" w:ascii="宋体"/>
          <w:sz w:val="24"/>
          <w:lang w:val="en-US" w:eastAsia="zh-CN"/>
        </w:rPr>
        <w:br w:type="page"/>
      </w:r>
    </w:p>
    <w:tbl>
      <w:tblPr>
        <w:tblStyle w:val="3"/>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6"/>
        <w:gridCol w:w="849"/>
        <w:gridCol w:w="708"/>
        <w:gridCol w:w="1135"/>
        <w:gridCol w:w="711"/>
        <w:gridCol w:w="709"/>
        <w:gridCol w:w="924"/>
        <w:gridCol w:w="1631"/>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037" w:type="dxa"/>
            <w:gridSpan w:val="10"/>
            <w:noWrap w:val="0"/>
            <w:vAlign w:val="center"/>
          </w:tcPr>
          <w:p>
            <w:pPr>
              <w:spacing w:line="320" w:lineRule="exact"/>
              <w:jc w:val="center"/>
              <w:rPr>
                <w:rFonts w:ascii="黑体" w:eastAsia="黑体"/>
                <w:b/>
                <w:sz w:val="18"/>
                <w:lang w:eastAsia="zh-CN"/>
              </w:rPr>
            </w:pPr>
            <w:r>
              <w:rPr>
                <w:rFonts w:hint="eastAsia" w:eastAsia="黑体"/>
                <w:b/>
                <w:sz w:val="24"/>
                <w:lang w:val="en-US" w:eastAsia="zh-CN"/>
              </w:rPr>
              <w:t>四、</w:t>
            </w:r>
            <w:r>
              <w:rPr>
                <w:rFonts w:hint="eastAsia" w:eastAsia="黑体"/>
                <w:b/>
                <w:sz w:val="24"/>
                <w:lang w:eastAsia="zh-CN"/>
              </w:rPr>
              <w:t>成果完成人员名单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31" w:type="dxa"/>
            <w:gridSpan w:val="2"/>
            <w:noWrap w:val="0"/>
            <w:vAlign w:val="center"/>
          </w:tcPr>
          <w:p>
            <w:pPr>
              <w:spacing w:line="240" w:lineRule="atLeast"/>
              <w:jc w:val="center"/>
              <w:rPr>
                <w:rFonts w:ascii="宋体"/>
                <w:b/>
                <w:lang w:eastAsia="zh-CN"/>
              </w:rPr>
            </w:pPr>
            <w:r>
              <w:rPr>
                <w:rFonts w:hint="eastAsia" w:ascii="黑体" w:eastAsia="黑体"/>
                <w:b/>
                <w:lang w:eastAsia="zh-CN"/>
              </w:rPr>
              <w:t>序号</w:t>
            </w:r>
          </w:p>
        </w:tc>
        <w:tc>
          <w:tcPr>
            <w:tcW w:w="849" w:type="dxa"/>
            <w:noWrap w:val="0"/>
            <w:vAlign w:val="center"/>
          </w:tcPr>
          <w:p>
            <w:pPr>
              <w:jc w:val="center"/>
              <w:rPr>
                <w:rFonts w:ascii="宋体"/>
                <w:b/>
                <w:lang w:eastAsia="zh-CN"/>
              </w:rPr>
            </w:pPr>
            <w:r>
              <w:rPr>
                <w:rFonts w:hint="eastAsia"/>
                <w:b/>
                <w:lang w:eastAsia="zh-CN"/>
              </w:rPr>
              <w:t>姓名</w:t>
            </w:r>
          </w:p>
        </w:tc>
        <w:tc>
          <w:tcPr>
            <w:tcW w:w="708"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b/>
                <w:lang w:eastAsia="zh-CN"/>
              </w:rPr>
              <w:t>性别</w:t>
            </w:r>
          </w:p>
        </w:tc>
        <w:tc>
          <w:tcPr>
            <w:tcW w:w="1135"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b/>
                <w:lang w:eastAsia="zh-CN"/>
              </w:rPr>
              <w:t>出生年月</w:t>
            </w:r>
          </w:p>
        </w:tc>
        <w:tc>
          <w:tcPr>
            <w:tcW w:w="711"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b/>
                <w:lang w:eastAsia="zh-CN"/>
              </w:rPr>
              <w:t>技术职称</w:t>
            </w:r>
          </w:p>
        </w:tc>
        <w:tc>
          <w:tcPr>
            <w:tcW w:w="709"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b/>
                <w:lang w:eastAsia="zh-CN"/>
              </w:rPr>
              <w:t>文化程度</w:t>
            </w:r>
          </w:p>
        </w:tc>
        <w:tc>
          <w:tcPr>
            <w:tcW w:w="924"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ascii="宋体"/>
                <w:b/>
                <w:lang w:eastAsia="zh-CN"/>
              </w:rPr>
              <w:t>是否留学归国</w:t>
            </w:r>
          </w:p>
        </w:tc>
        <w:tc>
          <w:tcPr>
            <w:tcW w:w="1631"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b/>
                <w:lang w:eastAsia="zh-CN"/>
              </w:rPr>
              <w:t>工作单位</w:t>
            </w:r>
          </w:p>
        </w:tc>
        <w:tc>
          <w:tcPr>
            <w:tcW w:w="1839" w:type="dxa"/>
            <w:tcBorders>
              <w:top w:val="single" w:color="auto" w:sz="4" w:space="0"/>
              <w:bottom w:val="single" w:color="auto" w:sz="4" w:space="0"/>
            </w:tcBorders>
            <w:noWrap w:val="0"/>
            <w:vAlign w:val="center"/>
          </w:tcPr>
          <w:p>
            <w:pPr>
              <w:spacing w:line="240" w:lineRule="atLeast"/>
              <w:jc w:val="center"/>
              <w:rPr>
                <w:rFonts w:ascii="宋体"/>
                <w:b/>
                <w:lang w:eastAsia="zh-CN"/>
              </w:rPr>
            </w:pPr>
            <w:r>
              <w:rPr>
                <w:rFonts w:hint="eastAsia"/>
                <w:b/>
                <w:lang w:eastAsia="zh-CN"/>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1</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8" w:name="item_180_1"/>
            <w:bookmarkEnd w:id="18"/>
            <w:r>
              <w:rPr>
                <w:rFonts w:hint="eastAsia"/>
                <w:sz w:val="20"/>
                <w:szCs w:val="22"/>
                <w:lang w:eastAsia="zh-CN"/>
              </w:rPr>
              <w:t>李元耀</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9" w:name="item_181_1"/>
            <w:bookmarkEnd w:id="19"/>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0" w:name="item_182_1"/>
            <w:bookmarkEnd w:id="20"/>
            <w:r>
              <w:rPr>
                <w:rFonts w:hint="eastAsia"/>
                <w:sz w:val="20"/>
                <w:szCs w:val="22"/>
                <w:lang w:eastAsia="zh-CN"/>
              </w:rPr>
              <w:t>1984.11</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1" w:name="item_183_1"/>
            <w:bookmarkEnd w:id="21"/>
            <w:r>
              <w:rPr>
                <w:rFonts w:hint="eastAsia"/>
                <w:sz w:val="20"/>
                <w:szCs w:val="22"/>
                <w:lang w:eastAsia="zh-CN"/>
              </w:rPr>
              <w:t>副高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2" w:name="item_184_1"/>
            <w:bookmarkEnd w:id="22"/>
            <w:r>
              <w:rPr>
                <w:rFonts w:hint="eastAsia"/>
                <w:sz w:val="20"/>
                <w:szCs w:val="22"/>
                <w:lang w:eastAsia="zh-CN"/>
              </w:rPr>
              <w:t>博士研究生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3" w:name="item_188_1"/>
            <w:bookmarkEnd w:id="23"/>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24" w:name="item_185_1"/>
            <w:bookmarkEnd w:id="24"/>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25" w:name="item_186_1"/>
            <w:bookmarkEnd w:id="25"/>
            <w:r>
              <w:rPr>
                <w:rFonts w:hint="eastAsia"/>
                <w:sz w:val="18"/>
                <w:szCs w:val="21"/>
                <w:lang w:eastAsia="zh-CN"/>
              </w:rPr>
              <w:t>项目负责人，项目总体规划，全程参与项目所有成果的研发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2</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6" w:name="item_180_2"/>
            <w:bookmarkEnd w:id="26"/>
            <w:r>
              <w:rPr>
                <w:rFonts w:hint="eastAsia"/>
                <w:sz w:val="20"/>
                <w:szCs w:val="22"/>
                <w:lang w:eastAsia="zh-CN"/>
              </w:rPr>
              <w:t>周海亮</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7" w:name="item_181_2"/>
            <w:bookmarkEnd w:id="27"/>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8" w:name="item_182_2"/>
            <w:bookmarkEnd w:id="28"/>
            <w:r>
              <w:rPr>
                <w:rFonts w:hint="eastAsia"/>
                <w:sz w:val="20"/>
                <w:szCs w:val="22"/>
                <w:lang w:eastAsia="zh-CN"/>
              </w:rPr>
              <w:t>1985.01</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29" w:name="item_183_2"/>
            <w:bookmarkEnd w:id="29"/>
            <w:r>
              <w:rPr>
                <w:rFonts w:hint="eastAsia"/>
                <w:sz w:val="20"/>
                <w:szCs w:val="22"/>
                <w:lang w:eastAsia="zh-CN"/>
              </w:rPr>
              <w:t>副高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0" w:name="item_184_2"/>
            <w:bookmarkEnd w:id="30"/>
            <w:r>
              <w:rPr>
                <w:rFonts w:hint="eastAsia"/>
                <w:sz w:val="20"/>
                <w:szCs w:val="22"/>
                <w:lang w:eastAsia="zh-CN"/>
              </w:rPr>
              <w:t>博士研究生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1" w:name="item_188_2"/>
            <w:bookmarkEnd w:id="31"/>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32" w:name="item_185_2"/>
            <w:bookmarkEnd w:id="32"/>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33" w:name="item_186_2"/>
            <w:bookmarkEnd w:id="33"/>
            <w:r>
              <w:rPr>
                <w:rFonts w:hint="eastAsia"/>
                <w:sz w:val="18"/>
                <w:szCs w:val="21"/>
                <w:lang w:eastAsia="zh-CN"/>
              </w:rPr>
              <w:t>子任务负责人，主要负责分布式光纤传感系统校准方法的研究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3</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4" w:name="item_180_3"/>
            <w:bookmarkEnd w:id="34"/>
            <w:r>
              <w:rPr>
                <w:rFonts w:hint="eastAsia"/>
                <w:sz w:val="20"/>
                <w:szCs w:val="22"/>
                <w:lang w:eastAsia="zh-CN"/>
              </w:rPr>
              <w:t>马艺清</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5" w:name="item_181_3"/>
            <w:bookmarkEnd w:id="35"/>
            <w:r>
              <w:rPr>
                <w:rFonts w:hint="eastAsia"/>
                <w:sz w:val="20"/>
                <w:szCs w:val="22"/>
                <w:lang w:eastAsia="zh-CN"/>
              </w:rPr>
              <w:t>女</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6" w:name="item_182_3"/>
            <w:bookmarkEnd w:id="36"/>
            <w:r>
              <w:rPr>
                <w:rFonts w:hint="eastAsia"/>
                <w:sz w:val="20"/>
                <w:szCs w:val="22"/>
                <w:lang w:eastAsia="zh-CN"/>
              </w:rPr>
              <w:t>1966.05</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7" w:name="item_183_3"/>
            <w:bookmarkEnd w:id="37"/>
            <w:r>
              <w:rPr>
                <w:rFonts w:hint="eastAsia"/>
                <w:sz w:val="20"/>
                <w:szCs w:val="22"/>
                <w:lang w:eastAsia="zh-CN"/>
              </w:rPr>
              <w:t>副高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8" w:name="item_184_3"/>
            <w:bookmarkEnd w:id="38"/>
            <w:r>
              <w:rPr>
                <w:rFonts w:hint="eastAsia"/>
                <w:sz w:val="20"/>
                <w:szCs w:val="22"/>
                <w:lang w:eastAsia="zh-CN"/>
              </w:rPr>
              <w:t>其他</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39" w:name="item_188_3"/>
            <w:bookmarkEnd w:id="39"/>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40" w:name="item_185_3"/>
            <w:bookmarkEnd w:id="40"/>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41" w:name="item_186_3"/>
            <w:bookmarkEnd w:id="41"/>
            <w:r>
              <w:rPr>
                <w:rFonts w:hint="eastAsia"/>
                <w:sz w:val="18"/>
                <w:szCs w:val="21"/>
                <w:lang w:eastAsia="zh-CN"/>
              </w:rPr>
              <w:t>负责应变校准的研究，为应变校准方法提供技术支持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4</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42" w:name="item_180_4"/>
            <w:bookmarkEnd w:id="42"/>
            <w:r>
              <w:rPr>
                <w:rFonts w:hint="eastAsia"/>
                <w:sz w:val="20"/>
                <w:szCs w:val="22"/>
                <w:lang w:eastAsia="zh-CN"/>
              </w:rPr>
              <w:t>张涛</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43" w:name="item_181_4"/>
            <w:bookmarkEnd w:id="43"/>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44" w:name="item_182_4"/>
            <w:bookmarkEnd w:id="44"/>
            <w:r>
              <w:rPr>
                <w:rFonts w:hint="eastAsia"/>
                <w:sz w:val="20"/>
                <w:szCs w:val="22"/>
                <w:lang w:eastAsia="zh-CN"/>
              </w:rPr>
              <w:t>1987.05</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45" w:name="item_183_4"/>
            <w:bookmarkEnd w:id="45"/>
            <w:r>
              <w:rPr>
                <w:rFonts w:hint="eastAsia"/>
                <w:sz w:val="20"/>
                <w:szCs w:val="22"/>
                <w:lang w:eastAsia="zh-CN"/>
              </w:rPr>
              <w:t>副高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46" w:name="item_184_4"/>
            <w:bookmarkEnd w:id="46"/>
            <w:r>
              <w:rPr>
                <w:rFonts w:hint="eastAsia"/>
                <w:sz w:val="20"/>
                <w:szCs w:val="22"/>
                <w:lang w:eastAsia="zh-CN"/>
              </w:rPr>
              <w:t>博士研究生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47" w:name="item_188_4"/>
            <w:bookmarkEnd w:id="47"/>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48" w:name="item_185_4"/>
            <w:bookmarkEnd w:id="48"/>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49" w:name="item_186_4"/>
            <w:bookmarkEnd w:id="49"/>
            <w:r>
              <w:rPr>
                <w:rFonts w:hint="eastAsia"/>
                <w:sz w:val="18"/>
                <w:szCs w:val="21"/>
                <w:lang w:eastAsia="zh-CN"/>
              </w:rPr>
              <w:t>负责定位精度校准的研究，研究了定位精度的校准方法，并为应用示范提供技术支持，参与了校准规范的起草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5</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0" w:name="item_180_5"/>
            <w:bookmarkEnd w:id="50"/>
            <w:r>
              <w:rPr>
                <w:rFonts w:hint="eastAsia"/>
                <w:sz w:val="20"/>
                <w:szCs w:val="22"/>
                <w:lang w:eastAsia="zh-CN"/>
              </w:rPr>
              <w:t>刘红光</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1" w:name="item_181_5"/>
            <w:bookmarkEnd w:id="51"/>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2" w:name="item_182_5"/>
            <w:bookmarkEnd w:id="52"/>
            <w:r>
              <w:rPr>
                <w:rFonts w:hint="eastAsia"/>
                <w:sz w:val="20"/>
                <w:szCs w:val="22"/>
                <w:lang w:eastAsia="zh-CN"/>
              </w:rPr>
              <w:t>1986.03</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3" w:name="item_183_5"/>
            <w:bookmarkEnd w:id="53"/>
            <w:r>
              <w:rPr>
                <w:rFonts w:hint="eastAsia"/>
                <w:sz w:val="20"/>
                <w:szCs w:val="22"/>
                <w:lang w:eastAsia="zh-CN"/>
              </w:rPr>
              <w:t>副高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4" w:name="item_184_5"/>
            <w:bookmarkEnd w:id="54"/>
            <w:r>
              <w:rPr>
                <w:rFonts w:hint="eastAsia"/>
                <w:sz w:val="20"/>
                <w:szCs w:val="22"/>
                <w:lang w:eastAsia="zh-CN"/>
              </w:rPr>
              <w:t>硕士研究生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5" w:name="item_188_5"/>
            <w:bookmarkEnd w:id="55"/>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56" w:name="item_185_5"/>
            <w:bookmarkEnd w:id="56"/>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57" w:name="item_186_5"/>
            <w:bookmarkEnd w:id="57"/>
            <w:r>
              <w:rPr>
                <w:rFonts w:hint="eastAsia"/>
                <w:sz w:val="18"/>
                <w:szCs w:val="21"/>
                <w:lang w:eastAsia="zh-CN"/>
              </w:rPr>
              <w:t>负责最大传感距离校准的研究，通过OTDR实现了长距离的校准，参与了校准规范的起草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6</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8" w:name="item_180_6"/>
            <w:bookmarkEnd w:id="58"/>
            <w:r>
              <w:rPr>
                <w:rFonts w:hint="eastAsia"/>
                <w:sz w:val="20"/>
                <w:szCs w:val="22"/>
                <w:lang w:eastAsia="zh-CN"/>
              </w:rPr>
              <w:t>张笑平</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59" w:name="item_181_6"/>
            <w:bookmarkEnd w:id="59"/>
            <w:r>
              <w:rPr>
                <w:rFonts w:hint="eastAsia"/>
                <w:sz w:val="20"/>
                <w:szCs w:val="22"/>
                <w:lang w:eastAsia="zh-CN"/>
              </w:rPr>
              <w:t>女</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0" w:name="item_182_6"/>
            <w:bookmarkEnd w:id="60"/>
            <w:r>
              <w:rPr>
                <w:rFonts w:hint="eastAsia"/>
                <w:sz w:val="20"/>
                <w:szCs w:val="22"/>
                <w:lang w:eastAsia="zh-CN"/>
              </w:rPr>
              <w:t>1987.11</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1" w:name="item_183_6"/>
            <w:bookmarkEnd w:id="61"/>
            <w:r>
              <w:rPr>
                <w:rFonts w:hint="eastAsia"/>
                <w:sz w:val="20"/>
                <w:szCs w:val="22"/>
                <w:lang w:eastAsia="zh-CN"/>
              </w:rPr>
              <w:t>中级</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2" w:name="item_184_6"/>
            <w:bookmarkEnd w:id="62"/>
            <w:r>
              <w:rPr>
                <w:rFonts w:hint="eastAsia"/>
                <w:sz w:val="20"/>
                <w:szCs w:val="22"/>
                <w:lang w:eastAsia="zh-CN"/>
              </w:rPr>
              <w:t>硕士研究生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3" w:name="item_188_6"/>
            <w:bookmarkEnd w:id="63"/>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64" w:name="item_185_6"/>
            <w:bookmarkEnd w:id="64"/>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65" w:name="item_186_6"/>
            <w:bookmarkEnd w:id="65"/>
            <w:r>
              <w:rPr>
                <w:rFonts w:hint="eastAsia"/>
                <w:sz w:val="18"/>
                <w:szCs w:val="21"/>
                <w:lang w:eastAsia="zh-CN"/>
              </w:rPr>
              <w:t>负责最大传感距离校准的研究，应用示范的主要参与者，参与了校准规范的起草，并负责测量不确定度的分析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7</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6" w:name="item_180_7"/>
            <w:bookmarkEnd w:id="66"/>
            <w:r>
              <w:rPr>
                <w:rFonts w:hint="eastAsia"/>
                <w:sz w:val="20"/>
                <w:szCs w:val="22"/>
                <w:lang w:eastAsia="zh-CN"/>
              </w:rPr>
              <w:t>李青</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7" w:name="item_181_7"/>
            <w:bookmarkEnd w:id="67"/>
            <w:r>
              <w:rPr>
                <w:rFonts w:hint="eastAsia"/>
                <w:sz w:val="20"/>
                <w:szCs w:val="22"/>
                <w:lang w:eastAsia="zh-CN"/>
              </w:rPr>
              <w:t>女</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8" w:name="item_182_7"/>
            <w:bookmarkEnd w:id="68"/>
            <w:r>
              <w:rPr>
                <w:rFonts w:hint="eastAsia"/>
                <w:sz w:val="20"/>
                <w:szCs w:val="22"/>
                <w:lang w:eastAsia="zh-CN"/>
              </w:rPr>
              <w:t>1991.12</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69" w:name="item_183_7"/>
            <w:bookmarkEnd w:id="69"/>
            <w:r>
              <w:rPr>
                <w:rFonts w:hint="eastAsia"/>
                <w:sz w:val="20"/>
                <w:szCs w:val="22"/>
                <w:lang w:eastAsia="zh-CN"/>
              </w:rPr>
              <w:t>中级</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0" w:name="item_184_7"/>
            <w:bookmarkEnd w:id="70"/>
            <w:r>
              <w:rPr>
                <w:rFonts w:hint="eastAsia"/>
                <w:sz w:val="20"/>
                <w:szCs w:val="22"/>
                <w:lang w:eastAsia="zh-CN"/>
              </w:rPr>
              <w:t>硕士研究生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1" w:name="item_188_7"/>
            <w:bookmarkEnd w:id="71"/>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72" w:name="item_185_7"/>
            <w:bookmarkEnd w:id="72"/>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73" w:name="item_186_7"/>
            <w:bookmarkEnd w:id="73"/>
            <w:r>
              <w:rPr>
                <w:rFonts w:hint="eastAsia"/>
                <w:sz w:val="18"/>
                <w:szCs w:val="21"/>
                <w:lang w:eastAsia="zh-CN"/>
              </w:rPr>
              <w:t>参与最大传感距离及定位进度校准的研究，参与OFDR系统的搭建，并对OTDR的测量结果进行分析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8</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4" w:name="item_180_8"/>
            <w:bookmarkEnd w:id="74"/>
            <w:r>
              <w:rPr>
                <w:rFonts w:hint="eastAsia"/>
                <w:sz w:val="20"/>
                <w:szCs w:val="22"/>
                <w:lang w:eastAsia="zh-CN"/>
              </w:rPr>
              <w:t>陈洁</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5" w:name="item_181_8"/>
            <w:bookmarkEnd w:id="75"/>
            <w:r>
              <w:rPr>
                <w:rFonts w:hint="eastAsia"/>
                <w:sz w:val="20"/>
                <w:szCs w:val="22"/>
                <w:lang w:eastAsia="zh-CN"/>
              </w:rPr>
              <w:t>女</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6" w:name="item_182_8"/>
            <w:bookmarkEnd w:id="76"/>
            <w:r>
              <w:rPr>
                <w:rFonts w:hint="eastAsia"/>
                <w:sz w:val="20"/>
                <w:szCs w:val="22"/>
                <w:lang w:eastAsia="zh-CN"/>
              </w:rPr>
              <w:t>1983.06</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7" w:name="item_183_8"/>
            <w:bookmarkEnd w:id="77"/>
            <w:r>
              <w:rPr>
                <w:rFonts w:hint="eastAsia"/>
                <w:sz w:val="20"/>
                <w:szCs w:val="22"/>
                <w:lang w:eastAsia="zh-CN"/>
              </w:rPr>
              <w:t>中级</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8" w:name="item_184_8"/>
            <w:bookmarkEnd w:id="78"/>
            <w:r>
              <w:rPr>
                <w:rFonts w:hint="eastAsia"/>
                <w:sz w:val="20"/>
                <w:szCs w:val="22"/>
                <w:lang w:eastAsia="zh-CN"/>
              </w:rPr>
              <w:t>硕士研究生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79" w:name="item_188_8"/>
            <w:bookmarkEnd w:id="79"/>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80" w:name="item_185_8"/>
            <w:bookmarkEnd w:id="80"/>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81" w:name="item_186_8"/>
            <w:bookmarkEnd w:id="81"/>
            <w:r>
              <w:rPr>
                <w:rFonts w:hint="eastAsia"/>
                <w:sz w:val="18"/>
                <w:szCs w:val="21"/>
                <w:lang w:eastAsia="zh-CN"/>
              </w:rPr>
              <w:t>参与应变校准研究，并对实验数据进行处理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9</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82" w:name="item_180_9"/>
            <w:bookmarkEnd w:id="82"/>
            <w:r>
              <w:rPr>
                <w:rFonts w:hint="eastAsia"/>
                <w:sz w:val="20"/>
                <w:szCs w:val="22"/>
                <w:lang w:eastAsia="zh-CN"/>
              </w:rPr>
              <w:t>李凌梅</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83" w:name="item_181_9"/>
            <w:bookmarkEnd w:id="83"/>
            <w:r>
              <w:rPr>
                <w:rFonts w:hint="eastAsia"/>
                <w:sz w:val="20"/>
                <w:szCs w:val="22"/>
                <w:lang w:eastAsia="zh-CN"/>
              </w:rPr>
              <w:t>女</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84" w:name="item_182_9"/>
            <w:bookmarkEnd w:id="84"/>
            <w:r>
              <w:rPr>
                <w:rFonts w:hint="eastAsia"/>
                <w:sz w:val="20"/>
                <w:szCs w:val="22"/>
                <w:lang w:eastAsia="zh-CN"/>
              </w:rPr>
              <w:t>1982.07</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85" w:name="item_183_9"/>
            <w:bookmarkEnd w:id="85"/>
            <w:r>
              <w:rPr>
                <w:rFonts w:hint="eastAsia"/>
                <w:sz w:val="20"/>
                <w:szCs w:val="22"/>
                <w:lang w:eastAsia="zh-CN"/>
              </w:rPr>
              <w:t>中级</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86" w:name="item_184_9"/>
            <w:bookmarkEnd w:id="86"/>
            <w:r>
              <w:rPr>
                <w:rFonts w:hint="eastAsia"/>
                <w:sz w:val="20"/>
                <w:szCs w:val="22"/>
                <w:lang w:eastAsia="zh-CN"/>
              </w:rPr>
              <w:t>硕士研究生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87" w:name="item_188_9"/>
            <w:bookmarkEnd w:id="87"/>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88" w:name="item_185_9"/>
            <w:bookmarkEnd w:id="88"/>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89" w:name="item_186_9"/>
            <w:bookmarkEnd w:id="89"/>
            <w:r>
              <w:rPr>
                <w:rFonts w:hint="eastAsia"/>
                <w:sz w:val="18"/>
                <w:szCs w:val="21"/>
                <w:lang w:eastAsia="zh-CN"/>
              </w:rPr>
              <w:t>参与最大传感距离及定位进度校准的研究，参与OFDR系统的搭建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10</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0" w:name="item_180_10"/>
            <w:bookmarkEnd w:id="90"/>
            <w:r>
              <w:rPr>
                <w:rFonts w:hint="eastAsia"/>
                <w:sz w:val="20"/>
                <w:szCs w:val="22"/>
                <w:lang w:eastAsia="zh-CN"/>
              </w:rPr>
              <w:t>路瑞军</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1" w:name="item_181_10"/>
            <w:bookmarkEnd w:id="91"/>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2" w:name="item_182_10"/>
            <w:bookmarkEnd w:id="92"/>
            <w:r>
              <w:rPr>
                <w:rFonts w:hint="eastAsia"/>
                <w:sz w:val="20"/>
                <w:szCs w:val="22"/>
                <w:lang w:eastAsia="zh-CN"/>
              </w:rPr>
              <w:t>1965.11</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3" w:name="item_183_10"/>
            <w:bookmarkEnd w:id="93"/>
            <w:r>
              <w:rPr>
                <w:rFonts w:hint="eastAsia"/>
                <w:sz w:val="20"/>
                <w:szCs w:val="22"/>
                <w:lang w:eastAsia="zh-CN"/>
              </w:rPr>
              <w:t>正高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4" w:name="item_184_10"/>
            <w:bookmarkEnd w:id="94"/>
            <w:r>
              <w:rPr>
                <w:rFonts w:hint="eastAsia"/>
                <w:sz w:val="20"/>
                <w:szCs w:val="22"/>
                <w:lang w:eastAsia="zh-CN"/>
              </w:rPr>
              <w:t>本科</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5" w:name="item_188_10"/>
            <w:bookmarkEnd w:id="95"/>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96" w:name="item_185_10"/>
            <w:bookmarkEnd w:id="96"/>
            <w:r>
              <w:rPr>
                <w:rFonts w:hint="eastAsia"/>
                <w:sz w:val="18"/>
                <w:szCs w:val="21"/>
                <w:lang w:eastAsia="zh-CN"/>
              </w:rPr>
              <w:t>天津市计量监督检测科学研究院</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97" w:name="item_186_10"/>
            <w:bookmarkEnd w:id="97"/>
            <w:r>
              <w:rPr>
                <w:rFonts w:hint="eastAsia"/>
                <w:sz w:val="18"/>
                <w:szCs w:val="21"/>
                <w:lang w:eastAsia="zh-CN"/>
              </w:rPr>
              <w:t>为测量不确定的分析提供技术支持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11</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8" w:name="item_180_11"/>
            <w:bookmarkEnd w:id="98"/>
            <w:r>
              <w:rPr>
                <w:rFonts w:hint="eastAsia"/>
                <w:sz w:val="20"/>
                <w:szCs w:val="22"/>
                <w:lang w:eastAsia="zh-CN"/>
              </w:rPr>
              <w:t>丁振扬</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99" w:name="item_181_11"/>
            <w:bookmarkEnd w:id="99"/>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0" w:name="item_182_11"/>
            <w:bookmarkEnd w:id="100"/>
            <w:r>
              <w:rPr>
                <w:rFonts w:hint="eastAsia"/>
                <w:sz w:val="20"/>
                <w:szCs w:val="22"/>
                <w:lang w:eastAsia="zh-CN"/>
              </w:rPr>
              <w:t>1985.11</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1" w:name="item_183_11"/>
            <w:bookmarkEnd w:id="101"/>
            <w:r>
              <w:rPr>
                <w:rFonts w:hint="eastAsia"/>
                <w:sz w:val="20"/>
                <w:szCs w:val="22"/>
                <w:lang w:eastAsia="zh-CN"/>
              </w:rPr>
              <w:t>副高</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2" w:name="item_184_11"/>
            <w:bookmarkEnd w:id="102"/>
            <w:r>
              <w:rPr>
                <w:rFonts w:hint="eastAsia"/>
                <w:sz w:val="20"/>
                <w:szCs w:val="22"/>
                <w:lang w:eastAsia="zh-CN"/>
              </w:rPr>
              <w:t>博士研究生</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3" w:name="item_188_11"/>
            <w:bookmarkEnd w:id="103"/>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104" w:name="item_185_11"/>
            <w:bookmarkEnd w:id="104"/>
            <w:r>
              <w:rPr>
                <w:rFonts w:hint="eastAsia"/>
                <w:sz w:val="18"/>
                <w:szCs w:val="21"/>
                <w:lang w:eastAsia="zh-CN"/>
              </w:rPr>
              <w:t>天津大学</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105" w:name="item_186_11"/>
            <w:bookmarkEnd w:id="105"/>
            <w:r>
              <w:rPr>
                <w:rFonts w:hint="eastAsia"/>
                <w:sz w:val="18"/>
                <w:szCs w:val="21"/>
                <w:lang w:eastAsia="zh-CN"/>
              </w:rPr>
              <w:t>子任务负责人，搭建了OFDR系统，实现了短距离高精度的校准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r>
              <w:rPr>
                <w:rFonts w:hint="eastAsia"/>
                <w:sz w:val="20"/>
                <w:szCs w:val="22"/>
                <w:lang w:eastAsia="zh-CN"/>
              </w:rPr>
              <w:t>12</w:t>
            </w:r>
          </w:p>
        </w:tc>
        <w:tc>
          <w:tcPr>
            <w:tcW w:w="8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6" w:name="item_180_12"/>
            <w:bookmarkEnd w:id="106"/>
            <w:r>
              <w:rPr>
                <w:rFonts w:hint="eastAsia"/>
                <w:sz w:val="20"/>
                <w:szCs w:val="22"/>
                <w:lang w:eastAsia="zh-CN"/>
              </w:rPr>
              <w:t>刘</w:t>
            </w:r>
            <w:r>
              <w:rPr>
                <w:rFonts w:hint="eastAsia"/>
                <w:sz w:val="20"/>
                <w:szCs w:val="22"/>
                <w:lang w:val="en-US" w:eastAsia="zh-CN"/>
              </w:rPr>
              <w:t>柯</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7" w:name="item_181_12"/>
            <w:bookmarkEnd w:id="107"/>
            <w:r>
              <w:rPr>
                <w:rFonts w:hint="eastAsia"/>
                <w:sz w:val="20"/>
                <w:szCs w:val="22"/>
                <w:lang w:eastAsia="zh-CN"/>
              </w:rPr>
              <w:t>男</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8" w:name="item_182_12"/>
            <w:bookmarkEnd w:id="108"/>
            <w:r>
              <w:rPr>
                <w:rFonts w:hint="eastAsia"/>
                <w:sz w:val="20"/>
                <w:szCs w:val="22"/>
                <w:lang w:eastAsia="zh-CN"/>
              </w:rPr>
              <w:t>1989.10</w:t>
            </w:r>
          </w:p>
        </w:tc>
        <w:tc>
          <w:tcPr>
            <w:tcW w:w="7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09" w:name="item_183_12"/>
            <w:bookmarkEnd w:id="109"/>
            <w:r>
              <w:rPr>
                <w:rFonts w:hint="eastAsia"/>
                <w:sz w:val="20"/>
                <w:szCs w:val="22"/>
                <w:lang w:eastAsia="zh-CN"/>
              </w:rPr>
              <w:t>中级</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10" w:name="item_184_12"/>
            <w:bookmarkEnd w:id="110"/>
            <w:r>
              <w:rPr>
                <w:rFonts w:hint="eastAsia"/>
                <w:sz w:val="20"/>
                <w:szCs w:val="22"/>
                <w:lang w:eastAsia="zh-CN"/>
              </w:rPr>
              <w:t>本科</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20"/>
                <w:szCs w:val="22"/>
                <w:lang w:eastAsia="zh-CN"/>
              </w:rPr>
            </w:pPr>
            <w:bookmarkStart w:id="111" w:name="item_188_12"/>
            <w:bookmarkEnd w:id="111"/>
            <w:r>
              <w:rPr>
                <w:rFonts w:hint="eastAsia"/>
                <w:sz w:val="20"/>
                <w:szCs w:val="22"/>
                <w:lang w:eastAsia="zh-CN"/>
              </w:rPr>
              <w:t>否</w:t>
            </w: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112" w:name="item_185_12"/>
            <w:bookmarkEnd w:id="112"/>
            <w:r>
              <w:rPr>
                <w:rFonts w:hint="eastAsia"/>
                <w:sz w:val="18"/>
                <w:szCs w:val="21"/>
                <w:lang w:eastAsia="zh-CN"/>
              </w:rPr>
              <w:t>天津求实飞博科技有限公司</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sz w:val="18"/>
                <w:szCs w:val="21"/>
                <w:lang w:eastAsia="zh-CN"/>
              </w:rPr>
            </w:pPr>
            <w:bookmarkStart w:id="113" w:name="item_186_12"/>
            <w:bookmarkEnd w:id="113"/>
            <w:r>
              <w:rPr>
                <w:rFonts w:hint="eastAsia"/>
                <w:sz w:val="18"/>
                <w:szCs w:val="21"/>
                <w:lang w:eastAsia="zh-CN"/>
              </w:rPr>
              <w:t>应用示范的主要实施人</w:t>
            </w:r>
          </w:p>
        </w:tc>
      </w:tr>
    </w:tbl>
    <w:p>
      <w:pPr>
        <w:rPr>
          <w:rFonts w:hint="default" w:ascii="宋体"/>
          <w:sz w:val="24"/>
          <w:lang w:val="en-US" w:eastAsia="zh-CN"/>
        </w:rPr>
      </w:pPr>
    </w:p>
    <w:p>
      <w:pPr>
        <w:rPr>
          <w:rFonts w:hint="default" w:ascii="仿宋" w:hAnsi="仿宋" w:eastAsia="仿宋" w:cs="仿宋"/>
          <w:sz w:val="32"/>
          <w:szCs w:val="32"/>
          <w:lang w:val="en-US" w:eastAsia="zh-CN"/>
        </w:rPr>
      </w:pPr>
      <w:r>
        <w:rPr>
          <w:rFonts w:hint="eastAsia" w:ascii="宋体"/>
          <w:sz w:val="24"/>
          <w:lang w:val="en-US" w:eastAsia="zh-CN"/>
        </w:rPr>
        <w:t xml:space="preserve">                                   </w:t>
      </w:r>
      <w:bookmarkStart w:id="114" w:name="_GoBack"/>
      <w:bookmarkEnd w:id="114"/>
      <w:r>
        <w:rPr>
          <w:rFonts w:hint="eastAsia" w:ascii="仿宋" w:hAnsi="仿宋" w:eastAsia="仿宋" w:cs="仿宋"/>
          <w:sz w:val="32"/>
          <w:szCs w:val="32"/>
          <w:lang w:val="en-US" w:eastAsia="zh-CN"/>
        </w:rPr>
        <w:t xml:space="preserve"> 天津求实飞博科技有限公司</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2022年9月29日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048A"/>
    <w:multiLevelType w:val="singleLevel"/>
    <w:tmpl w:val="9C3E048A"/>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TJhNDdjMTRkNjkzMzQ1OTZjMjA2NDk0OWYzMWMifQ=="/>
  </w:docVars>
  <w:rsids>
    <w:rsidRoot w:val="25005D55"/>
    <w:rsid w:val="22724593"/>
    <w:rsid w:val="25005D55"/>
    <w:rsid w:val="25127774"/>
    <w:rsid w:val="4626434F"/>
    <w:rsid w:val="608124C3"/>
    <w:rsid w:val="73D2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5"/>
    <w:semiHidden/>
    <w:unhideWhenUsed/>
    <w:qFormat/>
    <w:uiPriority w:val="0"/>
    <w:pPr>
      <w:keepNext/>
      <w:keepLines/>
      <w:spacing w:before="260" w:beforeLines="0" w:beforeAutospacing="0" w:after="260" w:afterLines="0" w:afterAutospacing="0" w:line="413" w:lineRule="auto"/>
      <w:outlineLvl w:val="2"/>
    </w:pPr>
    <w:rPr>
      <w:rFonts w:eastAsia="黑体" w:asciiTheme="minorAscii" w:hAnsiTheme="minorAscii"/>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3 Char"/>
    <w:link w:val="2"/>
    <w:qFormat/>
    <w:uiPriority w:val="0"/>
    <w:rPr>
      <w:rFonts w:eastAsia="黑体"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1374</Words>
  <Characters>1559</Characters>
  <Lines>0</Lines>
  <Paragraphs>0</Paragraphs>
  <TotalTime>21</TotalTime>
  <ScaleCrop>false</ScaleCrop>
  <LinksUpToDate>false</LinksUpToDate>
  <CharactersWithSpaces>1693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2022-09-28T08:22:00Z</dcterms:created>
  <dc:creator>ww</dc:creator>
  <cp:lastModifiedBy>WPS_1502517368</cp:lastModifiedBy>
  <cp:lastPrinted>2022-09-29T01:42:00Z</cp:lastPrinted>
  <dcterms:modified xsi:type="dcterms:W3CDTF">2022-09-29T03:15:38Z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B1E28EADEF2D4E00BAA52202DFCC9AE7</vt:lpwstr>
  </property>
</Properties>
</file>